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SEMANA SANTA EL TRIUNFO DE LA VIDA</w:t>
      </w:r>
    </w:p>
    <w:p w:rsidR="00074636" w:rsidRDefault="00074636" w:rsidP="000746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3 de abril del 2017</w:t>
      </w:r>
    </w:p>
    <w:p w:rsidR="00074636" w:rsidRDefault="00074636" w:rsidP="000746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074636" w:rsidRDefault="00074636" w:rsidP="00074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Quinto lunes</w:t>
      </w:r>
      <w:r w:rsidRPr="00544910">
        <w:rPr>
          <w:b/>
          <w:sz w:val="28"/>
          <w:szCs w:val="28"/>
        </w:rPr>
        <w:t xml:space="preserve"> de cuaresma</w:t>
      </w:r>
    </w:p>
    <w:p w:rsidR="00074636" w:rsidRDefault="00074636" w:rsidP="000746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074636" w:rsidRPr="00D44F8E" w:rsidRDefault="00074636" w:rsidP="000746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Reclamando justicia a</w:t>
      </w:r>
      <w:r w:rsidRPr="00D44F8E">
        <w:rPr>
          <w:rFonts w:asciiTheme="minorHAnsi" w:hAnsiTheme="minorHAnsi"/>
          <w:b/>
          <w:bCs/>
          <w:color w:val="000000"/>
          <w:sz w:val="28"/>
          <w:szCs w:val="28"/>
        </w:rPr>
        <w:t xml:space="preserve"> favor y 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>a contra todo</w:t>
      </w:r>
    </w:p>
    <w:p w:rsidR="00074636" w:rsidRPr="00D44F8E" w:rsidRDefault="00074636" w:rsidP="000746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074636" w:rsidRPr="00D44F8E" w:rsidRDefault="00074636" w:rsidP="000746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D44F8E">
        <w:rPr>
          <w:rFonts w:asciiTheme="minorHAnsi" w:hAnsiTheme="minorHAnsi"/>
          <w:color w:val="000000"/>
          <w:sz w:val="28"/>
          <w:szCs w:val="28"/>
        </w:rPr>
        <w:t xml:space="preserve">Concebir que aun en pleno 2011 se pueda lapidar (matar a pedradas) a personas, mujeres en </w:t>
      </w:r>
      <w:r w:rsidRPr="00D44F8E">
        <w:rPr>
          <w:rFonts w:asciiTheme="minorHAnsi" w:hAnsiTheme="minorHAnsi"/>
          <w:color w:val="000000"/>
          <w:sz w:val="28"/>
          <w:szCs w:val="28"/>
        </w:rPr>
        <w:t>particular o</w:t>
      </w:r>
      <w:r w:rsidRPr="00D44F8E">
        <w:rPr>
          <w:rFonts w:asciiTheme="minorHAnsi" w:hAnsiTheme="minorHAnsi"/>
          <w:color w:val="000000"/>
          <w:sz w:val="28"/>
          <w:szCs w:val="28"/>
        </w:rPr>
        <w:t xml:space="preserve"> todavía a homosexuales, me estremece de horror. La ira y sed de sangre de una multitud indignada no sabrían en ningún caso tener justificación. Y Se dirá que estas cosas no suceden en nuestra sociedad civil, local o de esta parte de América. </w:t>
      </w:r>
      <w:r w:rsidRPr="00D44F8E">
        <w:rPr>
          <w:rFonts w:asciiTheme="minorHAnsi" w:hAnsiTheme="minorHAnsi"/>
          <w:color w:val="000000"/>
          <w:sz w:val="28"/>
          <w:szCs w:val="28"/>
        </w:rPr>
        <w:t>¿Pero estamos por tanto protegidos de denegaciones (rechazos) de la justicia, ante leyes cada vez más represivas?</w:t>
      </w:r>
      <w:r w:rsidRPr="00D44F8E">
        <w:rPr>
          <w:rFonts w:asciiTheme="minorHAnsi" w:hAnsiTheme="minorHAnsi"/>
          <w:color w:val="000000"/>
          <w:sz w:val="28"/>
          <w:szCs w:val="28"/>
        </w:rPr>
        <w:t xml:space="preserve"> Es fácil indignarse de </w:t>
      </w:r>
      <w:r w:rsidRPr="00D44F8E">
        <w:rPr>
          <w:rFonts w:asciiTheme="minorHAnsi" w:hAnsiTheme="minorHAnsi"/>
          <w:color w:val="000000"/>
          <w:sz w:val="28"/>
          <w:szCs w:val="28"/>
        </w:rPr>
        <w:t>la presunta</w:t>
      </w:r>
      <w:r w:rsidRPr="00D44F8E">
        <w:rPr>
          <w:rFonts w:asciiTheme="minorHAnsi" w:hAnsiTheme="minorHAnsi"/>
          <w:color w:val="000000"/>
          <w:sz w:val="28"/>
          <w:szCs w:val="28"/>
        </w:rPr>
        <w:t xml:space="preserve"> delincuencia de alguien. </w:t>
      </w:r>
      <w:r w:rsidRPr="00D44F8E">
        <w:rPr>
          <w:rFonts w:asciiTheme="minorHAnsi" w:hAnsiTheme="minorHAnsi"/>
          <w:color w:val="000000"/>
          <w:sz w:val="28"/>
          <w:szCs w:val="28"/>
        </w:rPr>
        <w:t>¿Mas, estamos seguros nosotros de nuestra propia justicia?</w:t>
      </w:r>
      <w:r w:rsidRPr="00D44F8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D44F8E">
        <w:rPr>
          <w:rFonts w:asciiTheme="minorHAnsi" w:hAnsiTheme="minorHAnsi"/>
          <w:color w:val="000000"/>
          <w:sz w:val="28"/>
          <w:szCs w:val="28"/>
        </w:rPr>
        <w:t>¿Somos justos?</w:t>
      </w:r>
    </w:p>
    <w:p w:rsidR="00074636" w:rsidRPr="00D44F8E" w:rsidRDefault="00074636" w:rsidP="000746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74636" w:rsidRPr="00D44F8E" w:rsidRDefault="00074636" w:rsidP="000746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D44F8E">
        <w:rPr>
          <w:rFonts w:asciiTheme="minorHAnsi" w:hAnsiTheme="minorHAnsi"/>
          <w:color w:val="000000"/>
          <w:sz w:val="28"/>
          <w:szCs w:val="28"/>
        </w:rPr>
        <w:t xml:space="preserve">Daniel y Jesús en las lecturas que se nos propone este día, dan prueba de un sentido remarcable de la justicia y de un coraje ejemplar, tomando hecho y causa intercediendo por dos </w:t>
      </w:r>
      <w:r w:rsidRPr="00D44F8E">
        <w:rPr>
          <w:rFonts w:asciiTheme="minorHAnsi" w:hAnsiTheme="minorHAnsi"/>
          <w:color w:val="000000"/>
          <w:sz w:val="28"/>
          <w:szCs w:val="28"/>
        </w:rPr>
        <w:t>mujeres a</w:t>
      </w:r>
      <w:r w:rsidRPr="00D44F8E">
        <w:rPr>
          <w:rFonts w:asciiTheme="minorHAnsi" w:hAnsiTheme="minorHAnsi"/>
          <w:color w:val="000000"/>
          <w:sz w:val="28"/>
          <w:szCs w:val="28"/>
        </w:rPr>
        <w:t xml:space="preserve"> quienes se quiere condenar. Tanto la una como la otra se enfrentan a personas que pretenden representar la ley y la justicia, aparentemente son libres de toda sospecha: dos ancianos que aparentemente hacen justicia, así como los escribas y fariseos.</w:t>
      </w:r>
    </w:p>
    <w:p w:rsidR="00074636" w:rsidRPr="00D44F8E" w:rsidRDefault="00074636" w:rsidP="000746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74636" w:rsidRPr="00D44F8E" w:rsidRDefault="00074636" w:rsidP="000746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D44F8E">
        <w:rPr>
          <w:rFonts w:asciiTheme="minorHAnsi" w:hAnsiTheme="minorHAnsi"/>
          <w:color w:val="000000"/>
          <w:sz w:val="28"/>
          <w:szCs w:val="28"/>
        </w:rPr>
        <w:t>Daniel logra desenmascarar la infamia de los dos ancianos y salvar así a Susana de una muerte segura.  Jesús de forma parecida salva a la mujer adúltera, pero Él salva también las personas que reclamaban su muerte haciéndoles tomar conciencia de la hipocresía de cualquiera que quiera lanzar la primera piedra.</w:t>
      </w:r>
    </w:p>
    <w:p w:rsidR="00D1299E" w:rsidRDefault="00792307" w:rsidP="00BE12EB">
      <w:r>
        <w:t xml:space="preserve"> </w:t>
      </w:r>
      <w:bookmarkStart w:id="0" w:name="_GoBack"/>
      <w:bookmarkEnd w:id="0"/>
    </w:p>
    <w:sectPr w:rsidR="00D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074636"/>
    <w:rsid w:val="00792307"/>
    <w:rsid w:val="00A1733C"/>
    <w:rsid w:val="00BE12EB"/>
    <w:rsid w:val="00C2524B"/>
    <w:rsid w:val="00D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71BC"/>
  <w15:chartTrackingRefBased/>
  <w15:docId w15:val="{AF7F7E27-7524-4784-9204-AD437AC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E12EB"/>
  </w:style>
  <w:style w:type="paragraph" w:customStyle="1" w:styleId="separator">
    <w:name w:val="separator"/>
    <w:basedOn w:val="Normal"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2017-03-31T04:24:00Z</dcterms:created>
  <dcterms:modified xsi:type="dcterms:W3CDTF">2017-03-31T04:24:00Z</dcterms:modified>
</cp:coreProperties>
</file>